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D" w:rsidRDefault="0011016A" w:rsidP="001210BD">
      <w:r>
        <w:rPr>
          <w:noProof/>
        </w:rPr>
        <w:pict>
          <v:group id="_x0000_s1063" style="position:absolute;margin-left:-19.95pt;margin-top:-10.2pt;width:508.15pt;height:66.65pt;z-index:251681792" coordorigin="877,609" coordsize="10163,13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877;top:609;width:1767;height:1225;mso-width-relative:margin;mso-height-relative:margin" stroked="f">
              <v:fill opacity="0"/>
              <v:textbox style="mso-next-textbox:#_x0000_s1062">
                <w:txbxContent>
                  <w:p w:rsidR="00472EFD" w:rsidRDefault="00472EFD">
                    <w:r w:rsidRPr="00472EF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902174" cy="661916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MMF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2174" cy="661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2" type="#_x0000_t202" style="position:absolute;left:8955;top:1323;width:2085;height:619;mso-width-relative:margin;mso-height-relative:margin;v-text-anchor:middle" stroked="f">
              <v:fill opacity="0"/>
              <v:textbox style="mso-next-textbox:#_x0000_s1042" inset="0,0,0,0">
                <w:txbxContent>
                  <w:p w:rsidR="0071425A" w:rsidRPr="00406481" w:rsidRDefault="0071425A" w:rsidP="0071425A">
                    <w:pPr>
                      <w:tabs>
                        <w:tab w:val="left" w:pos="1560"/>
                      </w:tabs>
                      <w:spacing w:line="220" w:lineRule="exact"/>
                      <w:contextualSpacing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www.elzear-goulet.org</w:t>
                    </w:r>
                  </w:p>
                </w:txbxContent>
              </v:textbox>
            </v:shape>
            <v:shape id="_x0000_s1034" type="#_x0000_t202" style="position:absolute;left:2534;top:1054;width:3912;height:776;mso-width-percent:400;mso-width-percent:400;mso-width-relative:margin;mso-height-relative:margin" stroked="f">
              <v:fill opacity="0"/>
              <v:textbox style="mso-next-textbox:#_x0000_s1034">
                <w:txbxContent>
                  <w:p w:rsidR="005918B7" w:rsidRPr="00AA2927" w:rsidRDefault="006B4689" w:rsidP="00AB164D">
                    <w:pPr>
                      <w:spacing w:line="260" w:lineRule="exact"/>
                      <w:contextualSpacing/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 xml:space="preserve">Fédération </w:t>
                    </w:r>
                    <w:r w:rsidR="009B1702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 xml:space="preserve">des </w:t>
                    </w:r>
                    <w:bookmarkStart w:id="0" w:name="_GoBack"/>
                    <w:bookmarkEnd w:id="0"/>
                    <w:r w:rsidRPr="00AA2927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>Métis du Manitoba</w:t>
                    </w:r>
                  </w:p>
                  <w:p w:rsidR="0071425A" w:rsidRPr="00AA2927" w:rsidRDefault="006B4689" w:rsidP="00AB164D">
                    <w:pPr>
                      <w:spacing w:line="260" w:lineRule="exact"/>
                      <w:contextualSpacing/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>Région de Winnipeg</w:t>
                    </w:r>
                  </w:p>
                </w:txbxContent>
              </v:textbox>
            </v:shape>
            <v:shape id="_x0000_s1031" type="#_x0000_t202" style="position:absolute;left:2279;top:726;width:3912;height:448;mso-width-percent:400;mso-width-percent:400;mso-width-relative:margin;mso-height-relative:margin" stroked="f">
              <v:fill opacity="0"/>
              <v:textbox style="mso-next-textbox:#_x0000_s1031">
                <w:txbxContent>
                  <w:p w:rsidR="00EE4808" w:rsidRPr="00EE4808" w:rsidRDefault="00EE4808">
                    <w:pPr>
                      <w:rPr>
                        <w:rFonts w:ascii="Century Gothic" w:hAnsi="Century Gothic"/>
                        <w:smallCaps/>
                      </w:rPr>
                    </w:pPr>
                    <w:r w:rsidRPr="00EE4808">
                      <w:rPr>
                        <w:rFonts w:ascii="Century Gothic" w:hAnsi="Century Gothic"/>
                        <w:smallCaps/>
                      </w:rPr>
                      <w:t>Le Conseil Elzéar-Goulet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1248;top:1775;width:9781;height:0" o:connectortype="straight"/>
          </v:group>
        </w:pict>
      </w:r>
      <w:r>
        <w:rPr>
          <w:rFonts w:ascii="Century Gothic" w:hAnsi="Century Gothic"/>
          <w:noProof/>
          <w:sz w:val="20"/>
          <w:szCs w:val="20"/>
        </w:rPr>
        <w:pict>
          <v:group id="_x0000_s1055" style="position:absolute;margin-left:-5.1pt;margin-top:603.85pt;width:516.15pt;height:75.35pt;z-index:251672576" coordorigin="1174,13138" coordsize="10323,1507">
            <v:rect id="_x0000_s1044" style="position:absolute;left:1174;top:13138;width:10323;height:1507" stroked="f">
              <v:fill opacity="0"/>
              <v:textbox style="mso-next-textbox:#_x0000_s1044">
                <w:txbxContent>
                  <w:p w:rsidR="0050795D" w:rsidRDefault="00363CBD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50" type="#_x0000_t32" style="position:absolute;left:1858;top:13628;width:9322;height:0" o:connectortype="straight"/>
            <v:shape id="_x0000_s1047" type="#_x0000_t32" style="position:absolute;left:1248;top:13628;width:79;height:0" o:connectortype="straight"/>
            <v:shape id="_x0000_s1053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53" inset="0,0,0,0">
                <w:txbxContent>
                  <w:p w:rsidR="00D76AE8" w:rsidRPr="00AA2927" w:rsidRDefault="00D76AE8" w:rsidP="00D76AE8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D76AE8" w:rsidRPr="000953C6" w:rsidRDefault="00D76AE8" w:rsidP="00D76AE8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Secrétaire: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Crystal Desrosiers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Trésorière: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Dolorès Blanchard</w:t>
                    </w:r>
                  </w:p>
                  <w:p w:rsidR="00D76AE8" w:rsidRPr="000953C6" w:rsidRDefault="00D76AE8" w:rsidP="00D76AE8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Agnès R</w:t>
                    </w:r>
                    <w:r w:rsidRPr="002F404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é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millard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 Desrosiers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D76AE8" w:rsidRPr="000953C6" w:rsidRDefault="005B0AC8" w:rsidP="00D76AE8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 w:rsidR="00D76AE8"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 w:rsidR="0024617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</w:t>
                    </w:r>
                    <w:r w:rsidR="008F7C29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ain</w:t>
                    </w:r>
                    <w:r w:rsidR="0024617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t</w:t>
                    </w:r>
                    <w:r w:rsidR="008F7C29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-</w:t>
                    </w:r>
                    <w:r w:rsidR="0024617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Boniface</w:t>
                    </w:r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="00D76AE8"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D76AE8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="0024617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="00D76AE8"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 w:rsidR="00D76AE8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="00D76AE8"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 w:rsidR="00D76AE8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="00D76AE8"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</w:p>
    <w:p w:rsidR="00472EFD" w:rsidRDefault="00472EFD" w:rsidP="001210BD"/>
    <w:p w:rsidR="00BE2FE3" w:rsidRPr="006716DF" w:rsidRDefault="001210BD" w:rsidP="00931E61">
      <w:pPr>
        <w:tabs>
          <w:tab w:val="left" w:pos="2127"/>
        </w:tabs>
        <w:spacing w:before="400"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ab/>
      </w:r>
      <w:r w:rsidR="00EC25C0">
        <w:rPr>
          <w:rFonts w:ascii="Century Gothic" w:hAnsi="Century Gothic"/>
          <w:b/>
          <w:lang w:val="fr-CA"/>
        </w:rPr>
        <w:t>Assembl</w:t>
      </w:r>
      <w:r w:rsidR="00F21457">
        <w:rPr>
          <w:rFonts w:ascii="Century Gothic" w:hAnsi="Century Gothic"/>
          <w:b/>
          <w:lang w:val="fr-CA"/>
        </w:rPr>
        <w:t>é</w:t>
      </w:r>
      <w:r w:rsidR="00EC25C0">
        <w:rPr>
          <w:rFonts w:ascii="Century Gothic" w:hAnsi="Century Gothic"/>
          <w:b/>
          <w:lang w:val="fr-CA"/>
        </w:rPr>
        <w:t xml:space="preserve">e générale annuelle </w:t>
      </w:r>
      <w:r w:rsidR="00BE2FE3" w:rsidRPr="006716DF">
        <w:rPr>
          <w:rFonts w:ascii="Century Gothic" w:hAnsi="Century Gothic"/>
          <w:b/>
          <w:lang w:val="fr-CA"/>
        </w:rPr>
        <w:t>du conseil Elzéar-Goulet</w:t>
      </w:r>
    </w:p>
    <w:p w:rsidR="00BE2FE3" w:rsidRPr="00664FDA" w:rsidRDefault="00BE2FE3" w:rsidP="00C211F3">
      <w:pPr>
        <w:tabs>
          <w:tab w:val="left" w:pos="-1560"/>
          <w:tab w:val="left" w:pos="2977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="00EC25C0">
        <w:rPr>
          <w:rFonts w:ascii="Century Gothic" w:hAnsi="Century Gothic"/>
          <w:sz w:val="20"/>
          <w:szCs w:val="20"/>
          <w:lang w:val="fr-CA"/>
        </w:rPr>
        <w:t>19 janvier 2011</w:t>
      </w:r>
      <w:r w:rsidR="00C211F3">
        <w:rPr>
          <w:rFonts w:ascii="Century Gothic" w:hAnsi="Century Gothic"/>
          <w:sz w:val="20"/>
          <w:szCs w:val="20"/>
          <w:lang w:val="fr-CA"/>
        </w:rPr>
        <w:t xml:space="preserve">  ◊  </w:t>
      </w:r>
      <w:r w:rsidR="00C211F3" w:rsidRPr="00664FDA">
        <w:rPr>
          <w:rFonts w:ascii="Century Gothic" w:hAnsi="Century Gothic"/>
          <w:sz w:val="20"/>
          <w:szCs w:val="20"/>
          <w:lang w:val="fr-CA"/>
        </w:rPr>
        <w:t>19:</w:t>
      </w:r>
      <w:r w:rsidR="00C211F3">
        <w:rPr>
          <w:rFonts w:ascii="Century Gothic" w:hAnsi="Century Gothic"/>
          <w:sz w:val="20"/>
          <w:szCs w:val="20"/>
          <w:lang w:val="fr-CA"/>
        </w:rPr>
        <w:t>3</w:t>
      </w:r>
      <w:r w:rsidR="00C211F3" w:rsidRPr="00664FDA">
        <w:rPr>
          <w:rFonts w:ascii="Century Gothic" w:hAnsi="Century Gothic"/>
          <w:sz w:val="20"/>
          <w:szCs w:val="20"/>
          <w:lang w:val="fr-CA"/>
        </w:rPr>
        <w:t>0</w:t>
      </w:r>
      <w:r w:rsidR="00C211F3">
        <w:rPr>
          <w:rFonts w:ascii="Century Gothic" w:hAnsi="Century Gothic"/>
          <w:sz w:val="20"/>
          <w:szCs w:val="20"/>
          <w:lang w:val="fr-CA"/>
        </w:rPr>
        <w:t xml:space="preserve">  ◊  </w:t>
      </w:r>
      <w:r w:rsidR="00EC25C0">
        <w:rPr>
          <w:rFonts w:ascii="Century Gothic" w:hAnsi="Century Gothic"/>
          <w:sz w:val="20"/>
          <w:szCs w:val="20"/>
          <w:lang w:val="fr-CA"/>
        </w:rPr>
        <w:t>Chalet Riel</w:t>
      </w:r>
    </w:p>
    <w:p w:rsidR="00BE2FE3" w:rsidRPr="00664FDA" w:rsidRDefault="00BE2FE3" w:rsidP="00BE2FE3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C211F3" w:rsidRDefault="00C211F3" w:rsidP="00C211F3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 2011</w:t>
      </w:r>
    </w:p>
    <w:p w:rsidR="00C211F3" w:rsidRDefault="00C211F3" w:rsidP="00C211F3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BE2FE3" w:rsidRPr="00DF4B98" w:rsidRDefault="00BE2FE3" w:rsidP="00BE2FE3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BE2FE3" w:rsidRPr="00DF4B98" w:rsidRDefault="00DF4B98" w:rsidP="00BE2FE3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="00BE2FE3"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BE2FE3" w:rsidRDefault="00EC25C0" w:rsidP="00BE2FE3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Adoption et suivi </w:t>
      </w:r>
      <w:r w:rsidR="00D25CAC">
        <w:rPr>
          <w:rFonts w:ascii="Century Gothic" w:hAnsi="Century Gothic"/>
          <w:sz w:val="20"/>
          <w:szCs w:val="20"/>
          <w:lang w:val="fr-CA"/>
        </w:rPr>
        <w:t>du procès-verbal du 6 janvier 2010</w:t>
      </w:r>
      <w:r w:rsidR="002C5B9F">
        <w:rPr>
          <w:rFonts w:ascii="Century Gothic" w:hAnsi="Century Gothic"/>
          <w:sz w:val="20"/>
          <w:szCs w:val="20"/>
          <w:lang w:val="fr-CA"/>
        </w:rPr>
        <w:t xml:space="preserve"> </w:t>
      </w:r>
      <w:r w:rsidR="00085A4B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C5B9F">
        <w:rPr>
          <w:rFonts w:ascii="Century Gothic" w:hAnsi="Century Gothic"/>
          <w:sz w:val="20"/>
          <w:szCs w:val="20"/>
          <w:lang w:val="fr-CA"/>
        </w:rPr>
        <w:t>(AGA 2010)</w:t>
      </w:r>
    </w:p>
    <w:p w:rsidR="00102580" w:rsidRDefault="00102580" w:rsidP="00102580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Rapport financier </w:t>
      </w:r>
      <w:r w:rsidR="00085A4B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DF4B98">
        <w:rPr>
          <w:rFonts w:ascii="Century Gothic" w:hAnsi="Century Gothic"/>
          <w:sz w:val="20"/>
          <w:szCs w:val="20"/>
          <w:lang w:val="fr-CA"/>
        </w:rPr>
        <w:t>[Dolorès Blanchard]</w:t>
      </w:r>
    </w:p>
    <w:p w:rsidR="00EC25C0" w:rsidRDefault="00EC25C0" w:rsidP="00102580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Rapport du président </w:t>
      </w:r>
      <w:r w:rsidR="00085A4B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[Marc Boyer]</w:t>
      </w:r>
    </w:p>
    <w:p w:rsidR="007100AF" w:rsidRPr="00D25CAC" w:rsidRDefault="006D129D" w:rsidP="00D25CAC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Élection</w:t>
      </w:r>
      <w:r w:rsidR="00574E4C">
        <w:rPr>
          <w:rFonts w:ascii="Century Gothic" w:hAnsi="Century Gothic"/>
          <w:sz w:val="20"/>
          <w:szCs w:val="20"/>
          <w:lang w:val="fr-CA"/>
        </w:rPr>
        <w:t xml:space="preserve"> de</w:t>
      </w:r>
      <w:r w:rsidR="005E78FA">
        <w:rPr>
          <w:rFonts w:ascii="Century Gothic" w:hAnsi="Century Gothic"/>
          <w:sz w:val="20"/>
          <w:szCs w:val="20"/>
          <w:lang w:val="fr-CA"/>
        </w:rPr>
        <w:t>s membres de</w:t>
      </w:r>
      <w:r w:rsidR="00574E4C">
        <w:rPr>
          <w:rFonts w:ascii="Century Gothic" w:hAnsi="Century Gothic"/>
          <w:sz w:val="20"/>
          <w:szCs w:val="20"/>
          <w:lang w:val="fr-CA"/>
        </w:rPr>
        <w:t xml:space="preserve"> l’exécutif</w:t>
      </w:r>
    </w:p>
    <w:p w:rsidR="003D19EE" w:rsidRDefault="00D25CAC" w:rsidP="003D19EE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E01281" w:rsidRDefault="00E01281" w:rsidP="00E01281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E01281" w:rsidRPr="00D36077" w:rsidRDefault="00E01281" w:rsidP="00E01281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D25CAC" w:rsidRPr="00D25CAC" w:rsidRDefault="00D25CAC" w:rsidP="003D19EE">
      <w:pPr>
        <w:pStyle w:val="ListParagraph"/>
        <w:numPr>
          <w:ilvl w:val="0"/>
          <w:numId w:val="3"/>
        </w:numPr>
        <w:tabs>
          <w:tab w:val="clear" w:pos="851"/>
          <w:tab w:val="num" w:pos="-1843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Ratification de</w:t>
      </w:r>
      <w:r w:rsidR="00705BCA">
        <w:rPr>
          <w:rFonts w:ascii="Century Gothic" w:hAnsi="Century Gothic"/>
          <w:sz w:val="20"/>
          <w:szCs w:val="20"/>
          <w:lang w:val="fr-CA"/>
        </w:rPr>
        <w:t>s</w:t>
      </w:r>
      <w:r>
        <w:rPr>
          <w:rFonts w:ascii="Century Gothic" w:hAnsi="Century Gothic"/>
          <w:sz w:val="20"/>
          <w:szCs w:val="20"/>
          <w:lang w:val="fr-CA"/>
        </w:rPr>
        <w:t xml:space="preserve"> nouveaux membres</w:t>
      </w:r>
    </w:p>
    <w:p w:rsidR="00D25CAC" w:rsidRPr="00D25CAC" w:rsidRDefault="00D25CAC" w:rsidP="00D25CAC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des prix de présence</w:t>
      </w:r>
    </w:p>
    <w:p w:rsidR="00127881" w:rsidRPr="00DF4B98" w:rsidRDefault="006A6E2D" w:rsidP="00BE2FE3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Prochaine r</w:t>
      </w:r>
      <w:r w:rsidR="005656E2">
        <w:rPr>
          <w:rFonts w:ascii="Century Gothic" w:hAnsi="Century Gothic"/>
          <w:sz w:val="20"/>
          <w:szCs w:val="20"/>
          <w:lang w:val="fr-CA"/>
        </w:rPr>
        <w:t>é</w:t>
      </w:r>
      <w:r>
        <w:rPr>
          <w:rFonts w:ascii="Century Gothic" w:hAnsi="Century Gothic"/>
          <w:sz w:val="20"/>
          <w:szCs w:val="20"/>
          <w:lang w:val="fr-CA"/>
        </w:rPr>
        <w:t>union</w:t>
      </w:r>
      <w:r w:rsidR="00127881" w:rsidRPr="00DF4B98">
        <w:rPr>
          <w:rFonts w:ascii="Century Gothic" w:hAnsi="Century Gothic"/>
          <w:sz w:val="20"/>
          <w:szCs w:val="20"/>
          <w:lang w:val="fr-CA"/>
        </w:rPr>
        <w:t xml:space="preserve">: </w:t>
      </w:r>
      <w:r w:rsidR="00DF4B98">
        <w:rPr>
          <w:rFonts w:ascii="Century Gothic" w:hAnsi="Century Gothic"/>
          <w:sz w:val="20"/>
          <w:szCs w:val="20"/>
          <w:lang w:val="fr-CA"/>
        </w:rPr>
        <w:t xml:space="preserve">le </w:t>
      </w:r>
      <w:r w:rsidR="00127881" w:rsidRPr="00DF4B98">
        <w:rPr>
          <w:rFonts w:ascii="Century Gothic" w:hAnsi="Century Gothic"/>
          <w:sz w:val="20"/>
          <w:szCs w:val="20"/>
          <w:lang w:val="fr-CA"/>
        </w:rPr>
        <w:t xml:space="preserve">9 </w:t>
      </w:r>
      <w:r w:rsidR="00E33C4E">
        <w:rPr>
          <w:rFonts w:ascii="Century Gothic" w:hAnsi="Century Gothic"/>
          <w:sz w:val="20"/>
          <w:szCs w:val="20"/>
          <w:lang w:val="fr-CA"/>
        </w:rPr>
        <w:t>mars</w:t>
      </w:r>
      <w:r w:rsidR="00127881" w:rsidRPr="00DF4B98">
        <w:rPr>
          <w:rFonts w:ascii="Century Gothic" w:hAnsi="Century Gothic"/>
          <w:sz w:val="20"/>
          <w:szCs w:val="20"/>
          <w:lang w:val="fr-CA"/>
        </w:rPr>
        <w:t xml:space="preserve"> 2011</w:t>
      </w:r>
      <w:r w:rsidR="00E33C4E">
        <w:rPr>
          <w:rFonts w:ascii="Century Gothic" w:hAnsi="Century Gothic"/>
          <w:sz w:val="20"/>
          <w:szCs w:val="20"/>
          <w:lang w:val="fr-CA"/>
        </w:rPr>
        <w:t>, Salle 0321</w:t>
      </w:r>
      <w:r w:rsidR="008F7C29">
        <w:rPr>
          <w:rFonts w:ascii="Century Gothic" w:hAnsi="Century Gothic"/>
          <w:sz w:val="20"/>
          <w:szCs w:val="20"/>
          <w:lang w:val="fr-CA"/>
        </w:rPr>
        <w:t xml:space="preserve"> au</w:t>
      </w:r>
      <w:r w:rsidR="00E33C4E">
        <w:rPr>
          <w:rFonts w:ascii="Century Gothic" w:hAnsi="Century Gothic"/>
          <w:sz w:val="20"/>
          <w:szCs w:val="20"/>
          <w:lang w:val="fr-CA"/>
        </w:rPr>
        <w:t xml:space="preserve"> sous-sol du CUSB, </w:t>
      </w:r>
      <w:r w:rsidR="00127881" w:rsidRPr="00DF4B98">
        <w:rPr>
          <w:rFonts w:ascii="Century Gothic" w:hAnsi="Century Gothic"/>
          <w:sz w:val="20"/>
          <w:szCs w:val="20"/>
          <w:lang w:val="fr-CA"/>
        </w:rPr>
        <w:t>à 19:30</w:t>
      </w:r>
    </w:p>
    <w:p w:rsidR="00DF4B98" w:rsidRDefault="00BE2FE3" w:rsidP="00A7093E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E33C4E" w:rsidRDefault="00E33C4E" w:rsidP="00E33C4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E33C4E" w:rsidRDefault="00E33C4E" w:rsidP="00E33C4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Vin et fromage</w:t>
      </w:r>
    </w:p>
    <w:p w:rsidR="00616688" w:rsidRDefault="00B236B0" w:rsidP="00E33C4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Prise de photo</w:t>
      </w:r>
      <w:r w:rsidR="00616688">
        <w:rPr>
          <w:rFonts w:ascii="Century Gothic" w:hAnsi="Century Gothic"/>
          <w:sz w:val="20"/>
          <w:szCs w:val="20"/>
          <w:lang w:val="fr-CA"/>
        </w:rPr>
        <w:t xml:space="preserve"> de</w:t>
      </w:r>
      <w:r w:rsidR="003C7C56">
        <w:rPr>
          <w:rFonts w:ascii="Century Gothic" w:hAnsi="Century Gothic"/>
          <w:sz w:val="20"/>
          <w:szCs w:val="20"/>
          <w:lang w:val="fr-CA"/>
        </w:rPr>
        <w:t>s</w:t>
      </w:r>
      <w:r w:rsidR="00616688">
        <w:rPr>
          <w:rFonts w:ascii="Century Gothic" w:hAnsi="Century Gothic"/>
          <w:sz w:val="20"/>
          <w:szCs w:val="20"/>
          <w:lang w:val="fr-CA"/>
        </w:rPr>
        <w:t xml:space="preserve"> membres</w:t>
      </w:r>
    </w:p>
    <w:p w:rsidR="0091174E" w:rsidRDefault="0091174E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 w:type="page"/>
      </w:r>
    </w:p>
    <w:p w:rsidR="00F31FE3" w:rsidRDefault="0011016A" w:rsidP="0091174E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noProof/>
        </w:rPr>
        <w:lastRenderedPageBreak/>
        <w:pict>
          <v:group id="_x0000_s1071" style="position:absolute;left:0;text-align:left;margin-left:-7.95pt;margin-top:-7.95pt;width:508.15pt;height:66.65pt;z-index:251682816" coordorigin="877,609" coordsize="10163,1333">
            <v:shape id="_x0000_s1072" type="#_x0000_t202" style="position:absolute;left:877;top:609;width:1767;height:1225;mso-width-relative:margin;mso-height-relative:margin" stroked="f">
              <v:fill opacity="0"/>
              <v:textbox style="mso-next-textbox:#_x0000_s1072">
                <w:txbxContent>
                  <w:p w:rsidR="00B05EE0" w:rsidRDefault="00B05EE0" w:rsidP="00B05EE0">
                    <w:r w:rsidRPr="00472EF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902174" cy="661916"/>
                          <wp:effectExtent l="19050" t="0" r="0" b="0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MMF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2174" cy="661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3" type="#_x0000_t202" style="position:absolute;left:8955;top:1323;width:2085;height:619;mso-width-relative:margin;mso-height-relative:margin;v-text-anchor:middle" stroked="f">
              <v:fill opacity="0"/>
              <v:textbox style="mso-next-textbox:#_x0000_s1073" inset="0,0,0,0">
                <w:txbxContent>
                  <w:p w:rsidR="00B05EE0" w:rsidRPr="00406481" w:rsidRDefault="00B05EE0" w:rsidP="00B05EE0">
                    <w:pPr>
                      <w:tabs>
                        <w:tab w:val="left" w:pos="1560"/>
                      </w:tabs>
                      <w:spacing w:line="220" w:lineRule="exact"/>
                      <w:contextualSpacing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www.elzear-goulet.org</w:t>
                    </w:r>
                  </w:p>
                </w:txbxContent>
              </v:textbox>
            </v:shape>
            <v:shape id="_x0000_s1074" type="#_x0000_t202" style="position:absolute;left:2534;top:1054;width:3912;height:776;mso-width-percent:400;mso-width-percent:400;mso-width-relative:margin;mso-height-relative:margin" stroked="f">
              <v:fill opacity="0"/>
              <v:textbox style="mso-next-textbox:#_x0000_s1074">
                <w:txbxContent>
                  <w:p w:rsidR="00B05EE0" w:rsidRPr="00AA2927" w:rsidRDefault="00B05EE0" w:rsidP="00B05EE0">
                    <w:pPr>
                      <w:spacing w:line="260" w:lineRule="exact"/>
                      <w:contextualSpacing/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>Fédération Métis du Manitoba</w:t>
                    </w:r>
                  </w:p>
                  <w:p w:rsidR="00B05EE0" w:rsidRPr="00AA2927" w:rsidRDefault="00B05EE0" w:rsidP="00B05EE0">
                    <w:pPr>
                      <w:spacing w:line="260" w:lineRule="exact"/>
                      <w:contextualSpacing/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sz w:val="18"/>
                        <w:szCs w:val="18"/>
                        <w:lang w:val="fr-CA"/>
                      </w:rPr>
                      <w:t>Région de Winnipeg</w:t>
                    </w:r>
                  </w:p>
                </w:txbxContent>
              </v:textbox>
            </v:shape>
            <v:shape id="_x0000_s1075" type="#_x0000_t202" style="position:absolute;left:2279;top:726;width:3912;height:448;mso-width-percent:400;mso-width-percent:400;mso-width-relative:margin;mso-height-relative:margin" stroked="f">
              <v:fill opacity="0"/>
              <v:textbox style="mso-next-textbox:#_x0000_s1075">
                <w:txbxContent>
                  <w:p w:rsidR="00B05EE0" w:rsidRPr="00EE4808" w:rsidRDefault="00B05EE0" w:rsidP="00B05EE0">
                    <w:pPr>
                      <w:rPr>
                        <w:rFonts w:ascii="Century Gothic" w:hAnsi="Century Gothic"/>
                        <w:smallCaps/>
                      </w:rPr>
                    </w:pPr>
                    <w:r w:rsidRPr="00EE4808">
                      <w:rPr>
                        <w:rFonts w:ascii="Century Gothic" w:hAnsi="Century Gothic"/>
                        <w:smallCaps/>
                      </w:rPr>
                      <w:t>Le Conseil Elzéar-Goulet</w:t>
                    </w:r>
                  </w:p>
                </w:txbxContent>
              </v:textbox>
            </v:shape>
            <v:shape id="_x0000_s1076" type="#_x0000_t32" style="position:absolute;left:1248;top:1775;width:9781;height:0" o:connectortype="straight"/>
          </v:group>
        </w:pict>
      </w:r>
    </w:p>
    <w:p w:rsidR="0091174E" w:rsidRPr="006716DF" w:rsidRDefault="0091174E" w:rsidP="00931E61">
      <w:pPr>
        <w:tabs>
          <w:tab w:val="left" w:pos="2410"/>
        </w:tabs>
        <w:spacing w:before="9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Rapport financier du 19 janvier 2011</w:t>
      </w:r>
    </w:p>
    <w:p w:rsidR="0091174E" w:rsidRPr="00664FDA" w:rsidRDefault="0091174E" w:rsidP="00931E61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(30 septembre 2010 – 19 janvier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2011 )</w:t>
      </w:r>
      <w:proofErr w:type="gramEnd"/>
    </w:p>
    <w:p w:rsidR="0091174E" w:rsidRPr="00664FDA" w:rsidRDefault="0091174E" w:rsidP="0091174E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91174E" w:rsidTr="006551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174E" w:rsidRPr="002A491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fr-CA"/>
              </w:rPr>
            </w:pPr>
            <w:r w:rsidRPr="002A4910"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fr-CA"/>
              </w:rPr>
              <w:t>Début de la période</w:t>
            </w:r>
          </w:p>
        </w:tc>
      </w:tr>
      <w:tr w:rsidR="0091174E" w:rsidTr="0065517E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433540" w:rsidTr="0065517E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74E" w:rsidRPr="001F3CC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 le 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30 septembre 2010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4,014.27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91174E" w:rsidRPr="00433540" w:rsidTr="006551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433540" w:rsidTr="006551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174E" w:rsidRPr="002A491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fr-CA"/>
              </w:rPr>
            </w:pPr>
            <w:r w:rsidRPr="002A4910"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fr-CA"/>
              </w:rPr>
              <w:t>Recettes</w:t>
            </w:r>
          </w:p>
        </w:tc>
      </w:tr>
      <w:tr w:rsidR="0091174E" w:rsidRPr="00433540" w:rsidTr="0065517E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433540" w:rsidTr="0065517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174E" w:rsidRPr="00C437B7" w:rsidRDefault="0091174E" w:rsidP="0065517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(29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oct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2010)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Cotisation de membres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174E" w:rsidRPr="00CC4E86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F66420" w:rsidTr="0065517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</w:rPr>
            </w:pPr>
            <w:r w:rsidRPr="00F66420">
              <w:rPr>
                <w:rFonts w:ascii="Century Gothic" w:hAnsi="Century Gothic"/>
                <w:sz w:val="18"/>
                <w:szCs w:val="18"/>
              </w:rPr>
              <w:t xml:space="preserve">* 2)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MB Metis Federation </w:t>
            </w:r>
            <w:r w:rsidRPr="00F66420">
              <w:rPr>
                <w:rFonts w:ascii="Century Gothic" w:hAnsi="Century Gothic"/>
                <w:sz w:val="18"/>
                <w:szCs w:val="18"/>
              </w:rPr>
              <w:t xml:space="preserve">(19 </w:t>
            </w:r>
            <w:proofErr w:type="spellStart"/>
            <w:r w:rsidRPr="00F66420">
              <w:rPr>
                <w:rFonts w:ascii="Century Gothic" w:hAnsi="Century Gothic"/>
                <w:sz w:val="18"/>
                <w:szCs w:val="18"/>
              </w:rPr>
              <w:t>nov</w:t>
            </w:r>
            <w:proofErr w:type="spellEnd"/>
            <w:r w:rsidRPr="00F66420">
              <w:rPr>
                <w:rFonts w:ascii="Century Gothic" w:hAnsi="Century Gothic"/>
                <w:sz w:val="18"/>
                <w:szCs w:val="18"/>
              </w:rPr>
              <w:t xml:space="preserve"> 2010) – Hydro Capacity Grant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1,500.00$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174E" w:rsidRPr="00F66420" w:rsidTr="0065517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66420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3)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Union nationale</w:t>
            </w:r>
            <w:r w:rsidRPr="00F6642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(10 jan 2011) – Soirée «Hommage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à</w:t>
            </w:r>
            <w:r w:rsidRPr="00F6642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Louis Riel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»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1,000.00$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F66420" w:rsidTr="0065517E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Pr="00F6642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433540" w:rsidTr="0065517E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433540" w:rsidTr="0065517E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Tr="0065517E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2,51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</w:tr>
      <w:tr w:rsidR="0091174E" w:rsidTr="0065517E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433540" w:rsidTr="0065517E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74E" w:rsidRPr="00526B4A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6,524.27</w:t>
            </w:r>
            <w:r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91174E" w:rsidRPr="00433540" w:rsidTr="006551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433540" w:rsidTr="006551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174E" w:rsidRPr="002A491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fr-CA"/>
              </w:rPr>
            </w:pPr>
            <w:r w:rsidRPr="002A4910"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fr-CA"/>
              </w:rPr>
              <w:t>Déboursés</w:t>
            </w:r>
          </w:p>
        </w:tc>
      </w:tr>
      <w:tr w:rsidR="0091174E" w:rsidRPr="00433540" w:rsidTr="0065517E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433540" w:rsidTr="0065517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174E" w:rsidRPr="00C437B7" w:rsidRDefault="0091174E" w:rsidP="0065517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#6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David Dandeneau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20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oct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) 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Livres prix de présence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98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2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BE3D8A" w:rsidTr="0065517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174E" w:rsidRPr="00C437B7" w:rsidRDefault="0091174E" w:rsidP="0065517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Auberge du Violon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9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nov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–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Annonce Violon d’Or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50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BE3D8A" w:rsidTr="0065517E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1106B6" w:rsidTr="0065517E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1106B6" w:rsidTr="0065517E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1106B6" w:rsidTr="0065517E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74E" w:rsidRPr="00526B4A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598.20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91174E" w:rsidRPr="001106B6" w:rsidTr="0065517E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1106B6" w:rsidTr="006551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1106B6" w:rsidTr="006551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174E" w:rsidRPr="002A4910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fr-CA"/>
              </w:rPr>
            </w:pPr>
            <w:r w:rsidRPr="002A4910"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fr-CA"/>
              </w:rPr>
              <w:t>Fin de la période</w:t>
            </w:r>
          </w:p>
        </w:tc>
      </w:tr>
      <w:tr w:rsidR="0091174E" w:rsidRPr="001106B6" w:rsidTr="0065517E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4E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91174E" w:rsidRPr="00F66420" w:rsidTr="0065517E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74E" w:rsidRPr="00526B4A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Solde du compte-chèques le 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19 janvier 2011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1174E" w:rsidRPr="00C437B7" w:rsidRDefault="0091174E" w:rsidP="006551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5,926.07</w:t>
            </w:r>
            <w:r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91174E" w:rsidRDefault="0091174E" w:rsidP="0091174E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91174E" w:rsidRDefault="0091174E" w:rsidP="0091174E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91174E" w:rsidRPr="006C4997" w:rsidRDefault="0091174E" w:rsidP="0091174E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>
        <w:rPr>
          <w:rFonts w:ascii="Century Gothic" w:hAnsi="Century Gothic"/>
          <w:sz w:val="20"/>
          <w:szCs w:val="20"/>
          <w:lang w:val="fr-CA"/>
        </w:rPr>
        <w:t>Dolorès Blanchard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91174E" w:rsidRPr="00311619" w:rsidRDefault="0091174E" w:rsidP="0091174E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Trésorière</w:t>
      </w:r>
    </w:p>
    <w:p w:rsidR="0091174E" w:rsidRPr="00AA2945" w:rsidRDefault="0091174E" w:rsidP="0091174E">
      <w:pPr>
        <w:spacing w:after="0" w:line="240" w:lineRule="auto"/>
        <w:rPr>
          <w:rFonts w:ascii="Century Gothic" w:hAnsi="Century Gothic"/>
          <w:lang w:val="fr-CA"/>
        </w:rPr>
      </w:pPr>
    </w:p>
    <w:p w:rsidR="00F14DD9" w:rsidRDefault="00F14DD9" w:rsidP="00E33C4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sectPr w:rsidR="00F14DD9" w:rsidSect="001210BD">
      <w:pgSz w:w="12240" w:h="15840" w:code="1"/>
      <w:pgMar w:top="709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6A" w:rsidRDefault="0011016A" w:rsidP="000340D9">
      <w:pPr>
        <w:spacing w:after="0" w:line="240" w:lineRule="auto"/>
      </w:pPr>
      <w:r>
        <w:separator/>
      </w:r>
    </w:p>
  </w:endnote>
  <w:endnote w:type="continuationSeparator" w:id="0">
    <w:p w:rsidR="0011016A" w:rsidRDefault="0011016A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6A" w:rsidRDefault="0011016A" w:rsidP="000340D9">
      <w:pPr>
        <w:spacing w:after="0" w:line="240" w:lineRule="auto"/>
      </w:pPr>
      <w:r>
        <w:separator/>
      </w:r>
    </w:p>
  </w:footnote>
  <w:footnote w:type="continuationSeparator" w:id="0">
    <w:p w:rsidR="0011016A" w:rsidRDefault="0011016A" w:rsidP="0003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340D9"/>
    <w:rsid w:val="00046504"/>
    <w:rsid w:val="0005261B"/>
    <w:rsid w:val="00054C5B"/>
    <w:rsid w:val="00060286"/>
    <w:rsid w:val="00074F3B"/>
    <w:rsid w:val="000755B5"/>
    <w:rsid w:val="00085A4B"/>
    <w:rsid w:val="000953C6"/>
    <w:rsid w:val="000A1D2E"/>
    <w:rsid w:val="000A41FF"/>
    <w:rsid w:val="000B1B08"/>
    <w:rsid w:val="000B72F5"/>
    <w:rsid w:val="000C1570"/>
    <w:rsid w:val="000E4E00"/>
    <w:rsid w:val="000F522D"/>
    <w:rsid w:val="00102580"/>
    <w:rsid w:val="0011016A"/>
    <w:rsid w:val="001105D7"/>
    <w:rsid w:val="0011248E"/>
    <w:rsid w:val="00112506"/>
    <w:rsid w:val="001210BD"/>
    <w:rsid w:val="00121E3A"/>
    <w:rsid w:val="001239E0"/>
    <w:rsid w:val="00127881"/>
    <w:rsid w:val="001342F5"/>
    <w:rsid w:val="00134E26"/>
    <w:rsid w:val="00145DF7"/>
    <w:rsid w:val="001460FB"/>
    <w:rsid w:val="00167643"/>
    <w:rsid w:val="001714F1"/>
    <w:rsid w:val="00174761"/>
    <w:rsid w:val="00177341"/>
    <w:rsid w:val="001C77D1"/>
    <w:rsid w:val="001C7D6A"/>
    <w:rsid w:val="001F0F32"/>
    <w:rsid w:val="0020208F"/>
    <w:rsid w:val="002022D2"/>
    <w:rsid w:val="00202F73"/>
    <w:rsid w:val="0020697E"/>
    <w:rsid w:val="00214ABC"/>
    <w:rsid w:val="00216DE1"/>
    <w:rsid w:val="00217378"/>
    <w:rsid w:val="002409AF"/>
    <w:rsid w:val="00246176"/>
    <w:rsid w:val="002624DE"/>
    <w:rsid w:val="00270DCB"/>
    <w:rsid w:val="0027556E"/>
    <w:rsid w:val="002912BF"/>
    <w:rsid w:val="00292784"/>
    <w:rsid w:val="002A4910"/>
    <w:rsid w:val="002A51B1"/>
    <w:rsid w:val="002C5B9F"/>
    <w:rsid w:val="002C737C"/>
    <w:rsid w:val="002D4B52"/>
    <w:rsid w:val="002D638D"/>
    <w:rsid w:val="002E3516"/>
    <w:rsid w:val="002F2DD0"/>
    <w:rsid w:val="002F404E"/>
    <w:rsid w:val="002F4DD5"/>
    <w:rsid w:val="0031505D"/>
    <w:rsid w:val="00315D9C"/>
    <w:rsid w:val="00325CB4"/>
    <w:rsid w:val="00326094"/>
    <w:rsid w:val="0035320C"/>
    <w:rsid w:val="0036037E"/>
    <w:rsid w:val="00363CBD"/>
    <w:rsid w:val="0037377D"/>
    <w:rsid w:val="0039153A"/>
    <w:rsid w:val="003B67C5"/>
    <w:rsid w:val="003B7421"/>
    <w:rsid w:val="003C5A1C"/>
    <w:rsid w:val="003C7C56"/>
    <w:rsid w:val="003D19EE"/>
    <w:rsid w:val="003D7D0A"/>
    <w:rsid w:val="003E757E"/>
    <w:rsid w:val="003F0633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7DC1"/>
    <w:rsid w:val="00453297"/>
    <w:rsid w:val="00470D09"/>
    <w:rsid w:val="00472EFD"/>
    <w:rsid w:val="00472F56"/>
    <w:rsid w:val="00473A21"/>
    <w:rsid w:val="00476B09"/>
    <w:rsid w:val="00480D9F"/>
    <w:rsid w:val="004924C2"/>
    <w:rsid w:val="00497D75"/>
    <w:rsid w:val="004A7E93"/>
    <w:rsid w:val="004B137B"/>
    <w:rsid w:val="004C0123"/>
    <w:rsid w:val="004D116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656E2"/>
    <w:rsid w:val="00573AF4"/>
    <w:rsid w:val="00574E4C"/>
    <w:rsid w:val="00577A1B"/>
    <w:rsid w:val="00586BF4"/>
    <w:rsid w:val="005918B7"/>
    <w:rsid w:val="005A3DD1"/>
    <w:rsid w:val="005B0AC8"/>
    <w:rsid w:val="005E082D"/>
    <w:rsid w:val="005E3FA2"/>
    <w:rsid w:val="005E78FA"/>
    <w:rsid w:val="00616688"/>
    <w:rsid w:val="006175A4"/>
    <w:rsid w:val="00637FF5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D129D"/>
    <w:rsid w:val="006E4D86"/>
    <w:rsid w:val="006F4973"/>
    <w:rsid w:val="007010EA"/>
    <w:rsid w:val="00705B9B"/>
    <w:rsid w:val="00705BCA"/>
    <w:rsid w:val="007100AF"/>
    <w:rsid w:val="0071425A"/>
    <w:rsid w:val="00773A00"/>
    <w:rsid w:val="007C484B"/>
    <w:rsid w:val="007C66F5"/>
    <w:rsid w:val="007E66D4"/>
    <w:rsid w:val="00803F70"/>
    <w:rsid w:val="0081374A"/>
    <w:rsid w:val="00836A8D"/>
    <w:rsid w:val="00851353"/>
    <w:rsid w:val="00862D46"/>
    <w:rsid w:val="00867AF1"/>
    <w:rsid w:val="008748F1"/>
    <w:rsid w:val="00876FDB"/>
    <w:rsid w:val="00881F1F"/>
    <w:rsid w:val="008835E2"/>
    <w:rsid w:val="00885DB4"/>
    <w:rsid w:val="008863B5"/>
    <w:rsid w:val="00891678"/>
    <w:rsid w:val="008A6D7D"/>
    <w:rsid w:val="008B4489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B1702"/>
    <w:rsid w:val="009E5494"/>
    <w:rsid w:val="009F212A"/>
    <w:rsid w:val="009F72C3"/>
    <w:rsid w:val="00A15D95"/>
    <w:rsid w:val="00A26402"/>
    <w:rsid w:val="00A27401"/>
    <w:rsid w:val="00A45949"/>
    <w:rsid w:val="00A47387"/>
    <w:rsid w:val="00A563C5"/>
    <w:rsid w:val="00A6038A"/>
    <w:rsid w:val="00A7093E"/>
    <w:rsid w:val="00A862FA"/>
    <w:rsid w:val="00AA02D1"/>
    <w:rsid w:val="00AA2927"/>
    <w:rsid w:val="00AA7D76"/>
    <w:rsid w:val="00AB164D"/>
    <w:rsid w:val="00AD4A7B"/>
    <w:rsid w:val="00AE222C"/>
    <w:rsid w:val="00AE2D62"/>
    <w:rsid w:val="00AE3893"/>
    <w:rsid w:val="00AF341E"/>
    <w:rsid w:val="00B022C7"/>
    <w:rsid w:val="00B05EE0"/>
    <w:rsid w:val="00B1468F"/>
    <w:rsid w:val="00B1590E"/>
    <w:rsid w:val="00B236B0"/>
    <w:rsid w:val="00B277AD"/>
    <w:rsid w:val="00B32F5E"/>
    <w:rsid w:val="00B60E4E"/>
    <w:rsid w:val="00B63705"/>
    <w:rsid w:val="00B9551F"/>
    <w:rsid w:val="00BA6AD4"/>
    <w:rsid w:val="00BB1749"/>
    <w:rsid w:val="00BB5287"/>
    <w:rsid w:val="00BE2721"/>
    <w:rsid w:val="00BE2FE3"/>
    <w:rsid w:val="00BE4530"/>
    <w:rsid w:val="00BE767A"/>
    <w:rsid w:val="00BF58EF"/>
    <w:rsid w:val="00C20C4A"/>
    <w:rsid w:val="00C211F3"/>
    <w:rsid w:val="00C24E65"/>
    <w:rsid w:val="00C505FE"/>
    <w:rsid w:val="00C62E72"/>
    <w:rsid w:val="00C8195D"/>
    <w:rsid w:val="00C974C8"/>
    <w:rsid w:val="00CB10DB"/>
    <w:rsid w:val="00CC1797"/>
    <w:rsid w:val="00CC5853"/>
    <w:rsid w:val="00CD4B5C"/>
    <w:rsid w:val="00CE6C1A"/>
    <w:rsid w:val="00D10463"/>
    <w:rsid w:val="00D158E6"/>
    <w:rsid w:val="00D25CAC"/>
    <w:rsid w:val="00D33B61"/>
    <w:rsid w:val="00D36077"/>
    <w:rsid w:val="00D47278"/>
    <w:rsid w:val="00D540D4"/>
    <w:rsid w:val="00D745DD"/>
    <w:rsid w:val="00D76AE8"/>
    <w:rsid w:val="00D809F0"/>
    <w:rsid w:val="00D821C3"/>
    <w:rsid w:val="00D84C25"/>
    <w:rsid w:val="00DA0B66"/>
    <w:rsid w:val="00DC4D46"/>
    <w:rsid w:val="00DE1214"/>
    <w:rsid w:val="00DF40C2"/>
    <w:rsid w:val="00DF4B98"/>
    <w:rsid w:val="00DF5032"/>
    <w:rsid w:val="00E01281"/>
    <w:rsid w:val="00E04A2D"/>
    <w:rsid w:val="00E107DD"/>
    <w:rsid w:val="00E20AA7"/>
    <w:rsid w:val="00E31167"/>
    <w:rsid w:val="00E33C4E"/>
    <w:rsid w:val="00E6250A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F01164"/>
    <w:rsid w:val="00F054FF"/>
    <w:rsid w:val="00F14DD9"/>
    <w:rsid w:val="00F20910"/>
    <w:rsid w:val="00F21457"/>
    <w:rsid w:val="00F31FE3"/>
    <w:rsid w:val="00F35AE1"/>
    <w:rsid w:val="00F460B4"/>
    <w:rsid w:val="00F53696"/>
    <w:rsid w:val="00F57D55"/>
    <w:rsid w:val="00F6575C"/>
    <w:rsid w:val="00F738C7"/>
    <w:rsid w:val="00F9106C"/>
    <w:rsid w:val="00F94071"/>
    <w:rsid w:val="00F9415F"/>
    <w:rsid w:val="00FA144D"/>
    <w:rsid w:val="00FA70CF"/>
    <w:rsid w:val="00FB0525"/>
    <w:rsid w:val="00FC5A3D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0"/>
        <o:r id="V:Rule2" type="connector" idref="#_x0000_s1061"/>
        <o:r id="V:Rule3" type="connector" idref="#_x0000_s1047"/>
        <o:r id="V:Rule4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87</cp:revision>
  <cp:lastPrinted>2011-01-12T00:00:00Z</cp:lastPrinted>
  <dcterms:created xsi:type="dcterms:W3CDTF">2010-08-16T23:12:00Z</dcterms:created>
  <dcterms:modified xsi:type="dcterms:W3CDTF">2011-06-03T15:52:00Z</dcterms:modified>
</cp:coreProperties>
</file>